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82FD0" w14:textId="60E14010" w:rsidR="00754299" w:rsidRDefault="00754299" w:rsidP="00F27331">
      <w:pPr>
        <w:pStyle w:val="Zkladntext"/>
        <w:spacing w:after="113"/>
        <w:rPr>
          <w:rFonts w:ascii="Calibri" w:hAnsi="Calibri" w:cs="Calibri"/>
        </w:rPr>
      </w:pPr>
    </w:p>
    <w:p w14:paraId="76F6FBD5" w14:textId="0656694A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066D5F" w:rsidRPr="00066D5F">
        <w:rPr>
          <w:rFonts w:ascii="Calibri" w:hAnsi="Calibri" w:cs="Calibri"/>
          <w:sz w:val="22"/>
          <w:szCs w:val="22"/>
        </w:rPr>
        <w:t>8</w:t>
      </w:r>
      <w:r w:rsidR="00F761FB" w:rsidRPr="00066D5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27104A">
        <w:rPr>
          <w:rFonts w:ascii="Calibri" w:hAnsi="Calibri" w:cs="Calibri"/>
          <w:sz w:val="22"/>
          <w:szCs w:val="22"/>
        </w:rPr>
        <w:t>září</w:t>
      </w:r>
      <w:r w:rsidR="0063289E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2022</w:t>
      </w:r>
    </w:p>
    <w:p w14:paraId="688C4FA8" w14:textId="19587EDC" w:rsidR="00F761FB" w:rsidRPr="00976EF9" w:rsidRDefault="003B54BD" w:rsidP="001C22E3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Projekt</w:t>
      </w:r>
      <w:r w:rsidR="007B2D1F">
        <w:rPr>
          <w:rFonts w:ascii="Calibri" w:hAnsi="Calibri" w:cs="Calibri"/>
          <w:b/>
          <w:bCs/>
          <w:color w:val="000000"/>
          <w:sz w:val="28"/>
          <w:szCs w:val="28"/>
        </w:rPr>
        <w:t xml:space="preserve"> Vila dům Na Vinici od PSN </w:t>
      </w:r>
      <w:r w:rsidR="007C19B7">
        <w:rPr>
          <w:rFonts w:ascii="Calibri" w:hAnsi="Calibri" w:cs="Calibri"/>
          <w:b/>
          <w:bCs/>
          <w:color w:val="000000"/>
          <w:sz w:val="28"/>
          <w:szCs w:val="28"/>
        </w:rPr>
        <w:t>je úspěšně zkolaudován</w:t>
      </w:r>
    </w:p>
    <w:p w14:paraId="4E3C416F" w14:textId="7DA91AAD" w:rsidR="003B54BD" w:rsidRPr="007D3955" w:rsidRDefault="003053D2" w:rsidP="007D3955">
      <w:pPr>
        <w:pStyle w:val="Zkladntext"/>
        <w:spacing w:after="113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V pražské čtvrti </w:t>
      </w:r>
      <w:r w:rsidR="00ED263F" w:rsidRPr="0038652A">
        <w:rPr>
          <w:rFonts w:ascii="Calibri" w:hAnsi="Calibri" w:cs="Calibri"/>
          <w:b/>
          <w:bCs/>
          <w:i/>
          <w:iCs/>
          <w:sz w:val="22"/>
          <w:szCs w:val="22"/>
        </w:rPr>
        <w:t>Vinohrad</w:t>
      </w:r>
      <w:r w:rsidRPr="0038652A">
        <w:rPr>
          <w:rFonts w:ascii="Calibri" w:hAnsi="Calibri" w:cs="Calibri"/>
          <w:b/>
          <w:bCs/>
          <w:i/>
          <w:iCs/>
          <w:sz w:val="22"/>
          <w:szCs w:val="22"/>
        </w:rPr>
        <w:t>y</w:t>
      </w:r>
      <w:r w:rsidR="00ED263F"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 dokončila</w:t>
      </w:r>
      <w:r w:rsidR="007C19B7"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 PSN </w:t>
      </w:r>
      <w:r w:rsidR="00ED263F"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kolaudaci </w:t>
      </w:r>
      <w:r w:rsidR="00783B05"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komorního </w:t>
      </w:r>
      <w:r w:rsidR="007C19B7" w:rsidRPr="0038652A">
        <w:rPr>
          <w:rFonts w:ascii="Calibri" w:hAnsi="Calibri" w:cs="Calibri"/>
          <w:b/>
          <w:bCs/>
          <w:i/>
          <w:iCs/>
          <w:sz w:val="22"/>
          <w:szCs w:val="22"/>
        </w:rPr>
        <w:t>projekt</w:t>
      </w:r>
      <w:r w:rsidR="00ED263F" w:rsidRPr="0038652A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7C19B7"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 Vila dům Na Vinici. </w:t>
      </w:r>
      <w:r w:rsidR="007D3955" w:rsidRPr="0038652A">
        <w:rPr>
          <w:rFonts w:ascii="Calibri" w:hAnsi="Calibri" w:cs="Calibri"/>
          <w:b/>
          <w:bCs/>
          <w:i/>
          <w:iCs/>
          <w:sz w:val="22"/>
          <w:szCs w:val="22"/>
        </w:rPr>
        <w:t>Ten čítá</w:t>
      </w:r>
      <w:r w:rsidR="007C19B7"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 celkem 27 </w:t>
      </w:r>
      <w:r w:rsidR="00ED263F" w:rsidRPr="0038652A">
        <w:rPr>
          <w:rFonts w:ascii="Calibri" w:hAnsi="Calibri" w:cs="Calibri"/>
          <w:b/>
          <w:bCs/>
          <w:i/>
          <w:iCs/>
          <w:sz w:val="22"/>
          <w:szCs w:val="22"/>
        </w:rPr>
        <w:t>jednotek</w:t>
      </w:r>
      <w:r w:rsidR="007C19B7"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 v d</w:t>
      </w:r>
      <w:r w:rsidR="007D3955" w:rsidRPr="0038652A">
        <w:rPr>
          <w:rFonts w:ascii="Calibri" w:hAnsi="Calibri" w:cs="Calibri"/>
          <w:b/>
          <w:bCs/>
          <w:i/>
          <w:iCs/>
          <w:sz w:val="22"/>
          <w:szCs w:val="22"/>
        </w:rPr>
        <w:t>isp</w:t>
      </w:r>
      <w:r w:rsidR="005635B0" w:rsidRPr="0038652A">
        <w:rPr>
          <w:rFonts w:ascii="Calibri" w:hAnsi="Calibri" w:cs="Calibri"/>
          <w:b/>
          <w:bCs/>
          <w:i/>
          <w:iCs/>
          <w:sz w:val="22"/>
          <w:szCs w:val="22"/>
        </w:rPr>
        <w:t>ozicích 1+kk až 3+kk, přičemž k</w:t>
      </w:r>
      <w:r w:rsidR="007D3955"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 většině z nich náleží balkon či předzahrádka</w:t>
      </w:r>
      <w:r w:rsidR="007C19B7"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. </w:t>
      </w:r>
      <w:r w:rsidR="00047487" w:rsidRPr="0038652A">
        <w:rPr>
          <w:rFonts w:ascii="Calibri" w:hAnsi="Calibri" w:cs="Calibri"/>
          <w:b/>
          <w:bCs/>
          <w:i/>
          <w:iCs/>
          <w:sz w:val="22"/>
          <w:szCs w:val="22"/>
        </w:rPr>
        <w:t>Prodáno je téměř 60 %</w:t>
      </w:r>
      <w:r w:rsidR="007354B8"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 bytů, volných zbývá už jen</w:t>
      </w:r>
      <w:r w:rsidR="00035071" w:rsidRPr="0038652A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38652A" w:rsidRPr="0038652A">
        <w:rPr>
          <w:rFonts w:ascii="Calibri" w:hAnsi="Calibri" w:cs="Calibri"/>
          <w:b/>
          <w:bCs/>
          <w:i/>
          <w:iCs/>
          <w:sz w:val="22"/>
          <w:szCs w:val="22"/>
        </w:rPr>
        <w:t>10</w:t>
      </w:r>
      <w:r w:rsidR="007354B8" w:rsidRPr="0038652A"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p w14:paraId="535B0765" w14:textId="4912706D" w:rsidR="003B54BD" w:rsidRPr="003B54BD" w:rsidRDefault="00103ADC" w:rsidP="003B54BD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Projekt</w:t>
      </w:r>
      <w:r w:rsidRPr="003B54BD">
        <w:rPr>
          <w:rFonts w:ascii="Calibri" w:hAnsi="Calibri" w:cs="Calibri"/>
          <w:color w:val="000000"/>
        </w:rPr>
        <w:t xml:space="preserve"> </w:t>
      </w:r>
      <w:hyperlink r:id="rId11" w:history="1">
        <w:r w:rsidR="00DF1DD3">
          <w:rPr>
            <w:rStyle w:val="Hypertextovodkaz"/>
            <w:rFonts w:ascii="Calibri" w:hAnsi="Calibri" w:cs="Calibri"/>
          </w:rPr>
          <w:t>Vila dům Na Vinici</w:t>
        </w:r>
      </w:hyperlink>
      <w:r>
        <w:rPr>
          <w:rFonts w:ascii="Calibri" w:hAnsi="Calibri" w:cs="Calibri"/>
          <w:color w:val="000000"/>
        </w:rPr>
        <w:t xml:space="preserve"> </w:t>
      </w:r>
      <w:r w:rsidR="003B54BD" w:rsidRPr="003B54BD">
        <w:rPr>
          <w:rFonts w:ascii="Calibri" w:hAnsi="Calibri" w:cs="Calibri"/>
          <w:color w:val="000000"/>
        </w:rPr>
        <w:t>zahrnuje 27 bytů o velikosti od 27 do 73 m</w:t>
      </w:r>
      <w:r w:rsidR="003B54BD" w:rsidRPr="00103ADC">
        <w:rPr>
          <w:rFonts w:ascii="Calibri" w:hAnsi="Calibri" w:cs="Calibri"/>
          <w:color w:val="000000"/>
          <w:vertAlign w:val="superscript"/>
        </w:rPr>
        <w:t>2</w:t>
      </w:r>
      <w:r>
        <w:rPr>
          <w:rFonts w:ascii="Calibri" w:hAnsi="Calibri" w:cs="Calibri"/>
          <w:color w:val="000000"/>
        </w:rPr>
        <w:t xml:space="preserve"> a dispozicích 1+kk až 3+kk</w:t>
      </w:r>
      <w:r w:rsidR="004F0DAF">
        <w:rPr>
          <w:rFonts w:ascii="Calibri" w:hAnsi="Calibri" w:cs="Calibri"/>
          <w:color w:val="000000"/>
        </w:rPr>
        <w:t>.</w:t>
      </w:r>
      <w:r w:rsidR="003B54BD" w:rsidRPr="003B54BD">
        <w:rPr>
          <w:rFonts w:ascii="Calibri" w:hAnsi="Calibri" w:cs="Calibri"/>
          <w:color w:val="000000"/>
        </w:rPr>
        <w:t xml:space="preserve"> </w:t>
      </w:r>
      <w:r w:rsidR="00413D31">
        <w:rPr>
          <w:rFonts w:ascii="Calibri" w:hAnsi="Calibri" w:cs="Calibri"/>
          <w:color w:val="000000"/>
        </w:rPr>
        <w:t>Více než polovina z nich je prodaná</w:t>
      </w:r>
      <w:r w:rsidR="000111FC">
        <w:rPr>
          <w:rFonts w:ascii="Calibri" w:hAnsi="Calibri" w:cs="Calibri"/>
          <w:color w:val="000000"/>
        </w:rPr>
        <w:t>. J</w:t>
      </w:r>
      <w:r w:rsidR="003B54BD" w:rsidRPr="003B54BD">
        <w:rPr>
          <w:rFonts w:ascii="Calibri" w:hAnsi="Calibri" w:cs="Calibri"/>
          <w:color w:val="000000"/>
        </w:rPr>
        <w:t xml:space="preserve">ednotky se vyznačují nadčasovým, praktickým a útulným designem. </w:t>
      </w:r>
      <w:r w:rsidR="00AA746A">
        <w:rPr>
          <w:rFonts w:ascii="Calibri" w:hAnsi="Calibri" w:cs="Calibri"/>
          <w:color w:val="000000"/>
        </w:rPr>
        <w:t>Interiéry</w:t>
      </w:r>
      <w:r w:rsidR="003B54BD" w:rsidRPr="003B54BD">
        <w:rPr>
          <w:rFonts w:ascii="Calibri" w:hAnsi="Calibri" w:cs="Calibri"/>
          <w:color w:val="000000"/>
        </w:rPr>
        <w:t xml:space="preserve"> provázejí harmonické přírodní tóny, čisté linie a barvy, které </w:t>
      </w:r>
      <w:r w:rsidR="009B4812">
        <w:rPr>
          <w:rFonts w:ascii="Calibri" w:hAnsi="Calibri" w:cs="Calibri"/>
          <w:color w:val="000000"/>
        </w:rPr>
        <w:t xml:space="preserve">mohou </w:t>
      </w:r>
      <w:r w:rsidR="00E5086F">
        <w:rPr>
          <w:rFonts w:ascii="Calibri" w:hAnsi="Calibri" w:cs="Calibri"/>
          <w:color w:val="000000"/>
        </w:rPr>
        <w:t>oživ</w:t>
      </w:r>
      <w:r w:rsidR="009B4812">
        <w:rPr>
          <w:rFonts w:ascii="Calibri" w:hAnsi="Calibri" w:cs="Calibri"/>
          <w:color w:val="000000"/>
        </w:rPr>
        <w:t xml:space="preserve">it </w:t>
      </w:r>
      <w:r w:rsidR="003B54BD">
        <w:rPr>
          <w:rFonts w:ascii="Calibri" w:hAnsi="Calibri" w:cs="Calibri"/>
          <w:color w:val="000000"/>
        </w:rPr>
        <w:t>například motivy zeleně.</w:t>
      </w:r>
    </w:p>
    <w:p w14:paraId="4D849F87" w14:textId="1EE028E3" w:rsidR="00212D01" w:rsidRPr="000111FC" w:rsidRDefault="00035071" w:rsidP="00212D01">
      <w:pPr>
        <w:jc w:val="both"/>
        <w:rPr>
          <w:rFonts w:ascii="Calibri" w:eastAsia="Calibri" w:hAnsi="Calibri" w:cs="Calibri"/>
          <w:i/>
          <w:iCs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 wp14:anchorId="4F26A5AE" wp14:editId="0328BEF5">
            <wp:simplePos x="0" y="0"/>
            <wp:positionH relativeFrom="margin">
              <wp:align>right</wp:align>
            </wp:positionH>
            <wp:positionV relativeFrom="paragraph">
              <wp:posOffset>1668780</wp:posOffset>
            </wp:positionV>
            <wp:extent cx="179959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06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i/>
          <w:iCs/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 wp14:anchorId="4C84574C" wp14:editId="5B8219B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9959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03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D01" w:rsidRPr="4EF6D768">
        <w:rPr>
          <w:rFonts w:ascii="Calibri" w:eastAsia="Calibri" w:hAnsi="Calibri" w:cs="Calibri"/>
          <w:i/>
          <w:iCs/>
          <w:color w:val="000000" w:themeColor="text1"/>
        </w:rPr>
        <w:t>„Novostavba vzdálená pouhých 150 metrů od krásných Havlíčkových sadů vznikla velmi spontánně, a</w:t>
      </w:r>
      <w:r w:rsidR="00212D01">
        <w:rPr>
          <w:rFonts w:ascii="Calibri" w:eastAsia="Calibri" w:hAnsi="Calibri" w:cs="Calibri"/>
          <w:i/>
          <w:iCs/>
          <w:color w:val="000000" w:themeColor="text1"/>
        </w:rPr>
        <w:t> </w:t>
      </w:r>
      <w:r w:rsidR="00212D01" w:rsidRPr="4EF6D768">
        <w:rPr>
          <w:rFonts w:ascii="Calibri" w:eastAsia="Calibri" w:hAnsi="Calibri" w:cs="Calibri"/>
          <w:i/>
          <w:iCs/>
          <w:color w:val="000000" w:themeColor="text1"/>
        </w:rPr>
        <w:t xml:space="preserve">to oddělením části pozemku od našeho úspěšného projektu Depo Grébovka, který jsme v lednu 2021 stavebně dokončili. Líbilo se nám místo, jež z jedné strany nabízí nevšední výhledy na Prahu a z druhé strany na vily v okolí. Nyní máme </w:t>
      </w:r>
      <w:r w:rsidR="00212D01">
        <w:rPr>
          <w:rFonts w:ascii="Calibri" w:eastAsia="Calibri" w:hAnsi="Calibri" w:cs="Calibri"/>
          <w:i/>
          <w:iCs/>
          <w:color w:val="000000" w:themeColor="text1"/>
        </w:rPr>
        <w:t>zkolaudováno a noví majitelé se budou brzy stěhovat. V</w:t>
      </w:r>
      <w:r w:rsidR="00212D01" w:rsidRPr="4EF6D768">
        <w:rPr>
          <w:rFonts w:ascii="Calibri" w:eastAsia="Calibri" w:hAnsi="Calibri" w:cs="Calibri"/>
          <w:i/>
          <w:iCs/>
          <w:color w:val="000000" w:themeColor="text1"/>
        </w:rPr>
        <w:t xml:space="preserve">ěřím, že </w:t>
      </w:r>
      <w:r w:rsidR="00212D01">
        <w:rPr>
          <w:rFonts w:ascii="Calibri" w:eastAsia="Calibri" w:hAnsi="Calibri" w:cs="Calibri"/>
          <w:i/>
          <w:iCs/>
          <w:color w:val="000000" w:themeColor="text1"/>
        </w:rPr>
        <w:t xml:space="preserve">ze svého nového bydlení </w:t>
      </w:r>
      <w:r w:rsidR="00212D01" w:rsidRPr="4EF6D768">
        <w:rPr>
          <w:rFonts w:ascii="Calibri" w:eastAsia="Calibri" w:hAnsi="Calibri" w:cs="Calibri"/>
          <w:i/>
          <w:iCs/>
          <w:color w:val="000000" w:themeColor="text1"/>
        </w:rPr>
        <w:t>budou stejně nadšeni, jako jsme byli my, když jsme vila dům s architekty vymýšleli a poté se těšili z jeho realizace,“</w:t>
      </w:r>
      <w:r w:rsidR="00212D01" w:rsidRPr="4EF6D768">
        <w:rPr>
          <w:rFonts w:ascii="Calibri" w:eastAsia="Calibri" w:hAnsi="Calibri" w:cs="Calibri"/>
          <w:color w:val="000000" w:themeColor="text1"/>
        </w:rPr>
        <w:t xml:space="preserve"> říká ředitel rezidenčních projektů </w:t>
      </w:r>
      <w:hyperlink r:id="rId14">
        <w:r w:rsidR="00212D01" w:rsidRPr="4EF6D768">
          <w:rPr>
            <w:rStyle w:val="Hypertextovodkaz"/>
            <w:rFonts w:ascii="Calibri" w:eastAsia="Calibri" w:hAnsi="Calibri" w:cs="Calibri"/>
          </w:rPr>
          <w:t>PSN</w:t>
        </w:r>
      </w:hyperlink>
      <w:r w:rsidR="00212D01" w:rsidRPr="4EF6D768">
        <w:rPr>
          <w:rFonts w:ascii="Calibri" w:eastAsia="Calibri" w:hAnsi="Calibri" w:cs="Calibri"/>
          <w:color w:val="000000" w:themeColor="text1"/>
        </w:rPr>
        <w:t xml:space="preserve"> Marek Padevět.</w:t>
      </w:r>
    </w:p>
    <w:p w14:paraId="00506B5C" w14:textId="7A9AC763" w:rsidR="000111FC" w:rsidRDefault="00103ADC" w:rsidP="000111F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Komfortní novostavba</w:t>
      </w:r>
      <w:r w:rsidRPr="003B54BD">
        <w:rPr>
          <w:rFonts w:ascii="Calibri" w:hAnsi="Calibri" w:cs="Calibri"/>
          <w:color w:val="000000"/>
        </w:rPr>
        <w:t xml:space="preserve"> v ulici Perucká odkazuje na zástavbu první republiky a současně </w:t>
      </w:r>
      <w:r w:rsidR="00907F81">
        <w:rPr>
          <w:rFonts w:ascii="Calibri" w:hAnsi="Calibri" w:cs="Calibri"/>
          <w:color w:val="000000"/>
        </w:rPr>
        <w:t xml:space="preserve">se nese v moderním designu </w:t>
      </w:r>
      <w:r w:rsidRPr="003B54BD">
        <w:rPr>
          <w:rFonts w:ascii="Calibri" w:hAnsi="Calibri" w:cs="Calibri"/>
          <w:color w:val="000000"/>
        </w:rPr>
        <w:t>současnosti. Architektonické řešení bytového domu s 1 podzemním a</w:t>
      </w:r>
      <w:r w:rsidR="0089313D">
        <w:rPr>
          <w:rFonts w:ascii="Calibri" w:hAnsi="Calibri" w:cs="Calibri"/>
          <w:color w:val="000000"/>
        </w:rPr>
        <w:t> </w:t>
      </w:r>
      <w:r w:rsidRPr="003B54BD">
        <w:rPr>
          <w:rFonts w:ascii="Calibri" w:hAnsi="Calibri" w:cs="Calibri"/>
          <w:color w:val="000000"/>
        </w:rPr>
        <w:t>4</w:t>
      </w:r>
      <w:r w:rsidR="0089313D">
        <w:rPr>
          <w:rFonts w:ascii="Calibri" w:hAnsi="Calibri" w:cs="Calibri"/>
          <w:color w:val="000000"/>
        </w:rPr>
        <w:t> </w:t>
      </w:r>
      <w:r w:rsidRPr="003B54BD">
        <w:rPr>
          <w:rFonts w:ascii="Calibri" w:hAnsi="Calibri" w:cs="Calibri"/>
          <w:color w:val="000000"/>
        </w:rPr>
        <w:t xml:space="preserve">nadzemními podlažími (posledním ustupujícím) dbá na tradiční hodnoty bydlení a respektuje okolní zástavbu. Důmyslně využívá okolní křivky – například prostřednictvím balkonů, teras a oken zrcadlí </w:t>
      </w:r>
      <w:r w:rsidR="00EA473F">
        <w:rPr>
          <w:rFonts w:ascii="Calibri" w:hAnsi="Calibri" w:cs="Calibri"/>
          <w:color w:val="000000"/>
        </w:rPr>
        <w:t>atmosféru</w:t>
      </w:r>
      <w:r w:rsidRPr="003B54BD">
        <w:rPr>
          <w:rFonts w:ascii="Calibri" w:hAnsi="Calibri" w:cs="Calibri"/>
          <w:color w:val="000000"/>
        </w:rPr>
        <w:t xml:space="preserve"> zdejší lokality.</w:t>
      </w:r>
      <w:r w:rsidR="000111FC" w:rsidRPr="000111FC">
        <w:rPr>
          <w:rFonts w:ascii="Calibri" w:hAnsi="Calibri" w:cs="Calibri"/>
          <w:color w:val="000000"/>
        </w:rPr>
        <w:t xml:space="preserve"> </w:t>
      </w:r>
    </w:p>
    <w:p w14:paraId="4158F037" w14:textId="722A0228" w:rsidR="00212D01" w:rsidRPr="00C27DA7" w:rsidRDefault="00035071" w:rsidP="00212D01">
      <w:pPr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noProof/>
          <w:color w:val="000000"/>
          <w:lang w:eastAsia="cs-CZ"/>
        </w:rPr>
        <w:drawing>
          <wp:anchor distT="0" distB="0" distL="114300" distR="114300" simplePos="0" relativeHeight="251660288" behindDoc="1" locked="0" layoutInCell="1" allowOverlap="1" wp14:anchorId="3A6E1BA7" wp14:editId="618E4056">
            <wp:simplePos x="0" y="0"/>
            <wp:positionH relativeFrom="margin">
              <wp:align>left</wp:align>
            </wp:positionH>
            <wp:positionV relativeFrom="paragraph">
              <wp:posOffset>631825</wp:posOffset>
            </wp:positionV>
            <wp:extent cx="179959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02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D01" w:rsidRPr="003B54BD">
        <w:rPr>
          <w:rFonts w:ascii="Calibri" w:hAnsi="Calibri" w:cs="Calibri"/>
          <w:color w:val="000000"/>
        </w:rPr>
        <w:t xml:space="preserve">Projekt nezapomíná ani na moderní technologie a maximální uživatelský komfort – součástí bytů </w:t>
      </w:r>
      <w:r w:rsidR="00212D01">
        <w:rPr>
          <w:rFonts w:ascii="Calibri" w:hAnsi="Calibri" w:cs="Calibri"/>
          <w:color w:val="000000"/>
        </w:rPr>
        <w:t xml:space="preserve">je </w:t>
      </w:r>
      <w:r w:rsidR="00212D01" w:rsidRPr="003B54BD">
        <w:rPr>
          <w:rFonts w:ascii="Calibri" w:hAnsi="Calibri" w:cs="Calibri"/>
          <w:color w:val="000000"/>
        </w:rPr>
        <w:t xml:space="preserve">řízené větrání s rekuperací, v nejvyšším patře pak i příprava pro klimatizaci. </w:t>
      </w:r>
      <w:r w:rsidR="00212D01" w:rsidRPr="00C27DA7">
        <w:rPr>
          <w:rFonts w:ascii="Calibri" w:hAnsi="Calibri" w:cs="Calibri"/>
          <w:i/>
          <w:color w:val="000000"/>
        </w:rPr>
        <w:t>„</w:t>
      </w:r>
      <w:r w:rsidR="001E1D6F" w:rsidRPr="00C27DA7">
        <w:rPr>
          <w:rFonts w:ascii="Calibri" w:hAnsi="Calibri" w:cs="Calibri"/>
          <w:i/>
          <w:color w:val="000000"/>
        </w:rPr>
        <w:t xml:space="preserve">V dnešní době se do zájmu o nové bydlení </w:t>
      </w:r>
      <w:r w:rsidR="007C40BC">
        <w:rPr>
          <w:rFonts w:ascii="Calibri" w:hAnsi="Calibri" w:cs="Calibri"/>
          <w:i/>
          <w:color w:val="000000"/>
        </w:rPr>
        <w:t>výrazně</w:t>
      </w:r>
      <w:r w:rsidR="001E1D6F" w:rsidRPr="00C27DA7">
        <w:rPr>
          <w:rFonts w:ascii="Calibri" w:hAnsi="Calibri" w:cs="Calibri"/>
          <w:i/>
          <w:color w:val="000000"/>
        </w:rPr>
        <w:t xml:space="preserve"> propisuje </w:t>
      </w:r>
      <w:r w:rsidR="002C574E">
        <w:rPr>
          <w:rFonts w:ascii="Calibri" w:hAnsi="Calibri" w:cs="Calibri"/>
          <w:i/>
          <w:color w:val="000000"/>
        </w:rPr>
        <w:t xml:space="preserve">enormní inflace a </w:t>
      </w:r>
      <w:r w:rsidR="001E1D6F" w:rsidRPr="00C27DA7">
        <w:rPr>
          <w:rFonts w:ascii="Calibri" w:hAnsi="Calibri" w:cs="Calibri"/>
          <w:i/>
          <w:color w:val="000000"/>
        </w:rPr>
        <w:t xml:space="preserve">složitá situace na trhu s energiemi. Jelikož jejich ceny stále rostou, je potřeba více myslet na spotřebu a hledat způsoby, jak uspořit. </w:t>
      </w:r>
      <w:r w:rsidR="0075473E">
        <w:rPr>
          <w:rFonts w:ascii="Calibri" w:hAnsi="Calibri" w:cs="Calibri"/>
          <w:i/>
          <w:color w:val="000000"/>
        </w:rPr>
        <w:t xml:space="preserve">Jednou z cest je právě instalace rekuperačních jednotek, které fungují na principu zpětného získávání tepla. Systém řízeného větrání </w:t>
      </w:r>
      <w:r w:rsidR="003539A6">
        <w:rPr>
          <w:rFonts w:ascii="Calibri" w:hAnsi="Calibri" w:cs="Calibri"/>
          <w:i/>
          <w:color w:val="000000"/>
        </w:rPr>
        <w:t xml:space="preserve">navíc </w:t>
      </w:r>
      <w:r w:rsidR="0075473E">
        <w:rPr>
          <w:rFonts w:ascii="Calibri" w:hAnsi="Calibri" w:cs="Calibri"/>
          <w:i/>
          <w:color w:val="000000"/>
        </w:rPr>
        <w:t>zajišťuje neustálý přísun čerstvého vzduchu bez nutnosti otevírání oken, díky čemuž nedochází k tepelným ztrátám, obzvlášť</w:t>
      </w:r>
      <w:r w:rsidR="001E1D6F">
        <w:rPr>
          <w:rFonts w:ascii="Calibri" w:hAnsi="Calibri" w:cs="Calibri"/>
          <w:i/>
          <w:color w:val="000000"/>
        </w:rPr>
        <w:t xml:space="preserve"> v </w:t>
      </w:r>
      <w:r w:rsidR="0075473E">
        <w:rPr>
          <w:rFonts w:ascii="Calibri" w:hAnsi="Calibri" w:cs="Calibri"/>
          <w:i/>
          <w:color w:val="000000"/>
        </w:rPr>
        <w:t xml:space="preserve">topné sezóně. Noví obyvatelé </w:t>
      </w:r>
      <w:r w:rsidR="001E1D6F">
        <w:rPr>
          <w:rFonts w:ascii="Calibri" w:hAnsi="Calibri" w:cs="Calibri"/>
          <w:i/>
          <w:color w:val="000000"/>
        </w:rPr>
        <w:t>projektu Vila dům Na Vinici</w:t>
      </w:r>
      <w:r w:rsidR="0075473E">
        <w:rPr>
          <w:rFonts w:ascii="Calibri" w:hAnsi="Calibri" w:cs="Calibri"/>
          <w:i/>
          <w:color w:val="000000"/>
        </w:rPr>
        <w:t xml:space="preserve"> se tak mohou těšit na výrazné snížení nákladů</w:t>
      </w:r>
      <w:r w:rsidR="007C40BC">
        <w:rPr>
          <w:rFonts w:ascii="Calibri" w:hAnsi="Calibri" w:cs="Calibri"/>
          <w:i/>
          <w:color w:val="000000"/>
        </w:rPr>
        <w:t xml:space="preserve"> na vytápění a zároveň </w:t>
      </w:r>
      <w:r w:rsidR="0075473E">
        <w:rPr>
          <w:rFonts w:ascii="Calibri" w:hAnsi="Calibri" w:cs="Calibri"/>
          <w:i/>
          <w:color w:val="000000"/>
        </w:rPr>
        <w:t>na zdravější vnitřní</w:t>
      </w:r>
      <w:r w:rsidR="007C40BC">
        <w:rPr>
          <w:rFonts w:ascii="Calibri" w:hAnsi="Calibri" w:cs="Calibri"/>
          <w:i/>
          <w:color w:val="000000"/>
        </w:rPr>
        <w:t xml:space="preserve"> prostředí</w:t>
      </w:r>
      <w:r w:rsidR="001E1D6F" w:rsidRPr="00C27DA7">
        <w:rPr>
          <w:rFonts w:ascii="Calibri" w:hAnsi="Calibri" w:cs="Calibri"/>
          <w:i/>
          <w:color w:val="000000"/>
        </w:rPr>
        <w:t>,“</w:t>
      </w:r>
      <w:r w:rsidR="001E1D6F">
        <w:rPr>
          <w:rFonts w:ascii="Calibri" w:hAnsi="Calibri" w:cs="Calibri"/>
          <w:color w:val="000000"/>
        </w:rPr>
        <w:t xml:space="preserve"> popisuje Marek Padevět. Dále n</w:t>
      </w:r>
      <w:r w:rsidR="00212D01">
        <w:rPr>
          <w:rFonts w:ascii="Calibri" w:hAnsi="Calibri" w:cs="Calibri"/>
          <w:color w:val="000000"/>
        </w:rPr>
        <w:t xml:space="preserve">echybí </w:t>
      </w:r>
      <w:r w:rsidR="00212D01" w:rsidRPr="003B54BD">
        <w:rPr>
          <w:rFonts w:ascii="Calibri" w:hAnsi="Calibri" w:cs="Calibri"/>
          <w:color w:val="000000"/>
        </w:rPr>
        <w:t>ani garážová stání situovaná v suterénu domu, kde budou mít majitelé k dispozici i sklepní úložné prostory. Pod balkony vznik</w:t>
      </w:r>
      <w:r w:rsidR="00212D01">
        <w:rPr>
          <w:rFonts w:ascii="Calibri" w:hAnsi="Calibri" w:cs="Calibri"/>
          <w:color w:val="000000"/>
        </w:rPr>
        <w:t xml:space="preserve">la </w:t>
      </w:r>
      <w:r w:rsidR="00212D01" w:rsidRPr="003B54BD">
        <w:rPr>
          <w:rFonts w:ascii="Calibri" w:hAnsi="Calibri" w:cs="Calibri"/>
          <w:color w:val="000000"/>
        </w:rPr>
        <w:t>dlážděná terasa s přímým vstupem na předzahrádku na střeše suterénu, která přechází do volného prostoru se zatravněním. Poskytne tak reziden</w:t>
      </w:r>
      <w:r w:rsidR="00A87EB7">
        <w:rPr>
          <w:rFonts w:ascii="Calibri" w:hAnsi="Calibri" w:cs="Calibri"/>
          <w:color w:val="000000"/>
        </w:rPr>
        <w:t>tům klidné místo pro relaxaci a </w:t>
      </w:r>
      <w:bookmarkStart w:id="0" w:name="_GoBack"/>
      <w:bookmarkEnd w:id="0"/>
      <w:r w:rsidR="00212D01" w:rsidRPr="003B54BD">
        <w:rPr>
          <w:rFonts w:ascii="Calibri" w:hAnsi="Calibri" w:cs="Calibri"/>
          <w:color w:val="000000"/>
        </w:rPr>
        <w:t>setkávání.</w:t>
      </w:r>
    </w:p>
    <w:p w14:paraId="70DE8719" w14:textId="465189E5" w:rsidR="00E63BDC" w:rsidRDefault="00E63BDC" w:rsidP="00C524C9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Klidná a rodinná atmosféra</w:t>
      </w:r>
      <w:r w:rsidRPr="00E63BDC">
        <w:rPr>
          <w:rFonts w:ascii="Calibri" w:hAnsi="Calibri" w:cs="Calibri"/>
          <w:b/>
          <w:color w:val="000000"/>
        </w:rPr>
        <w:t xml:space="preserve"> se spoustou zeleně </w:t>
      </w:r>
    </w:p>
    <w:p w14:paraId="22EC6847" w14:textId="4123F4D3" w:rsidR="00F248BA" w:rsidRDefault="00035071" w:rsidP="00C524C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61312" behindDoc="1" locked="0" layoutInCell="1" allowOverlap="1" wp14:anchorId="4655A929" wp14:editId="391338B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9959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08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095">
        <w:rPr>
          <w:rFonts w:ascii="Calibri" w:hAnsi="Calibri" w:cs="Calibri"/>
          <w:color w:val="000000"/>
        </w:rPr>
        <w:t xml:space="preserve">Projekt Vila dům Na Vinici se nachází v atraktivní rezidenční oblasti </w:t>
      </w:r>
      <w:r w:rsidR="00E5086F">
        <w:rPr>
          <w:rFonts w:ascii="Calibri" w:hAnsi="Calibri" w:cs="Calibri"/>
          <w:color w:val="000000"/>
        </w:rPr>
        <w:t>Praha-</w:t>
      </w:r>
      <w:r w:rsidR="007C19B7">
        <w:rPr>
          <w:rFonts w:ascii="Calibri" w:hAnsi="Calibri" w:cs="Calibri"/>
          <w:color w:val="000000"/>
        </w:rPr>
        <w:t>Vinohrady</w:t>
      </w:r>
      <w:r w:rsidR="0031190E">
        <w:rPr>
          <w:rFonts w:ascii="Calibri" w:hAnsi="Calibri" w:cs="Calibri"/>
          <w:color w:val="000000"/>
        </w:rPr>
        <w:t xml:space="preserve">. </w:t>
      </w:r>
      <w:r w:rsidR="003D2095">
        <w:rPr>
          <w:rFonts w:ascii="Calibri" w:hAnsi="Calibri" w:cs="Calibri"/>
          <w:color w:val="000000"/>
        </w:rPr>
        <w:t>Nechybí zde veškerá</w:t>
      </w:r>
      <w:r w:rsidR="0031190E">
        <w:rPr>
          <w:rFonts w:ascii="Calibri" w:hAnsi="Calibri" w:cs="Calibri"/>
          <w:color w:val="000000"/>
        </w:rPr>
        <w:t xml:space="preserve"> občanská infrastruktura,</w:t>
      </w:r>
      <w:r w:rsidR="007C19B7" w:rsidRPr="007C19B7">
        <w:rPr>
          <w:rFonts w:ascii="Calibri" w:hAnsi="Calibri" w:cs="Calibri"/>
          <w:color w:val="000000"/>
        </w:rPr>
        <w:t xml:space="preserve"> např. školy,</w:t>
      </w:r>
      <w:r w:rsidR="0031190E">
        <w:rPr>
          <w:rFonts w:ascii="Calibri" w:hAnsi="Calibri" w:cs="Calibri"/>
          <w:color w:val="000000"/>
        </w:rPr>
        <w:t xml:space="preserve"> kulturní stánky či nemocnice. </w:t>
      </w:r>
      <w:r w:rsidR="007C19B7" w:rsidRPr="007C19B7">
        <w:rPr>
          <w:rFonts w:ascii="Calibri" w:hAnsi="Calibri" w:cs="Calibri"/>
          <w:color w:val="000000"/>
        </w:rPr>
        <w:t xml:space="preserve">Spolu s novými podniky, restauracemi, kavárnami a obchodními centry, stejně jako menšími obchůdky, </w:t>
      </w:r>
      <w:r w:rsidR="0031190E">
        <w:rPr>
          <w:rFonts w:ascii="Calibri" w:hAnsi="Calibri" w:cs="Calibri"/>
          <w:color w:val="000000"/>
        </w:rPr>
        <w:t>vytvářejí příjemný prostor pro spokojený život místních obyvatel</w:t>
      </w:r>
      <w:r w:rsidR="007C19B7" w:rsidRPr="007C19B7">
        <w:rPr>
          <w:rFonts w:ascii="Calibri" w:hAnsi="Calibri" w:cs="Calibri"/>
          <w:color w:val="000000"/>
        </w:rPr>
        <w:t>. Dopravní spojení zajišťuje hust</w:t>
      </w:r>
      <w:r w:rsidR="00AB2F69">
        <w:rPr>
          <w:rFonts w:ascii="Calibri" w:hAnsi="Calibri" w:cs="Calibri"/>
          <w:color w:val="000000"/>
        </w:rPr>
        <w:t xml:space="preserve">á </w:t>
      </w:r>
      <w:r w:rsidR="007C19B7" w:rsidRPr="007C19B7">
        <w:rPr>
          <w:rFonts w:ascii="Calibri" w:hAnsi="Calibri" w:cs="Calibri"/>
          <w:color w:val="000000"/>
        </w:rPr>
        <w:t>síť tramvajových zastávek s napojením na linky metra a také vlak ze stanice Vršovice.</w:t>
      </w:r>
      <w:r w:rsidR="003D2095">
        <w:rPr>
          <w:rFonts w:ascii="Calibri" w:hAnsi="Calibri" w:cs="Calibri"/>
          <w:color w:val="000000"/>
        </w:rPr>
        <w:t xml:space="preserve"> Volný čas lze trávit v</w:t>
      </w:r>
      <w:r w:rsidR="00697681">
        <w:rPr>
          <w:rFonts w:ascii="Calibri" w:hAnsi="Calibri" w:cs="Calibri"/>
          <w:color w:val="000000"/>
        </w:rPr>
        <w:t> </w:t>
      </w:r>
      <w:r w:rsidR="003D2095">
        <w:rPr>
          <w:rFonts w:ascii="Calibri" w:hAnsi="Calibri" w:cs="Calibri"/>
          <w:color w:val="000000"/>
        </w:rPr>
        <w:t>novorenesančním parku</w:t>
      </w:r>
      <w:r w:rsidR="003D2095" w:rsidRPr="003D2095">
        <w:rPr>
          <w:rFonts w:ascii="Calibri" w:hAnsi="Calibri" w:cs="Calibri"/>
          <w:color w:val="000000"/>
        </w:rPr>
        <w:t xml:space="preserve"> Grébovka</w:t>
      </w:r>
      <w:r w:rsidR="003D2095">
        <w:rPr>
          <w:rFonts w:ascii="Calibri" w:hAnsi="Calibri" w:cs="Calibri"/>
          <w:color w:val="000000"/>
        </w:rPr>
        <w:t xml:space="preserve"> se </w:t>
      </w:r>
      <w:r w:rsidR="003D2095" w:rsidRPr="003D2095">
        <w:rPr>
          <w:rFonts w:ascii="Calibri" w:hAnsi="Calibri" w:cs="Calibri"/>
          <w:color w:val="000000"/>
        </w:rPr>
        <w:t>stovkami druhů stromů a květin, ale i sochařským uměním, vodními prvky</w:t>
      </w:r>
      <w:r w:rsidR="00250DF6">
        <w:rPr>
          <w:rFonts w:ascii="Calibri" w:hAnsi="Calibri" w:cs="Calibri"/>
          <w:color w:val="000000"/>
        </w:rPr>
        <w:t>, venkovní posilovnou, hřištěm na p</w:t>
      </w:r>
      <w:r w:rsidR="00393444">
        <w:rPr>
          <w:rFonts w:ascii="Calibri" w:hAnsi="Calibri" w:cs="Calibri"/>
          <w:color w:val="000000"/>
        </w:rPr>
        <w:t>é</w:t>
      </w:r>
      <w:r w:rsidR="00250DF6">
        <w:rPr>
          <w:rFonts w:ascii="Calibri" w:hAnsi="Calibri" w:cs="Calibri"/>
          <w:color w:val="000000"/>
        </w:rPr>
        <w:t>tanque</w:t>
      </w:r>
      <w:r w:rsidR="003D2095" w:rsidRPr="003D2095">
        <w:rPr>
          <w:rFonts w:ascii="Calibri" w:hAnsi="Calibri" w:cs="Calibri"/>
          <w:color w:val="000000"/>
        </w:rPr>
        <w:t xml:space="preserve"> nebo romantickými stavbami v čele s</w:t>
      </w:r>
      <w:r w:rsidR="001A649A">
        <w:rPr>
          <w:rFonts w:ascii="Calibri" w:hAnsi="Calibri" w:cs="Calibri"/>
          <w:color w:val="000000"/>
        </w:rPr>
        <w:t> </w:t>
      </w:r>
      <w:r w:rsidR="001A649A" w:rsidRPr="001A649A">
        <w:rPr>
          <w:rFonts w:ascii="Calibri" w:hAnsi="Calibri" w:cs="Calibri"/>
          <w:color w:val="000000"/>
        </w:rPr>
        <w:t>Gröbeho</w:t>
      </w:r>
      <w:r w:rsidR="001A649A">
        <w:rPr>
          <w:rFonts w:ascii="Calibri" w:hAnsi="Calibri" w:cs="Calibri"/>
          <w:color w:val="000000"/>
        </w:rPr>
        <w:t xml:space="preserve"> </w:t>
      </w:r>
      <w:r w:rsidR="003D2095" w:rsidRPr="003D2095">
        <w:rPr>
          <w:rFonts w:ascii="Calibri" w:hAnsi="Calibri" w:cs="Calibri"/>
          <w:color w:val="000000"/>
        </w:rPr>
        <w:t>vilou, kterou doplňuje umělá jeskyně Grotta</w:t>
      </w:r>
      <w:r w:rsidR="003D2095">
        <w:rPr>
          <w:rFonts w:ascii="Calibri" w:hAnsi="Calibri" w:cs="Calibri"/>
          <w:color w:val="000000"/>
        </w:rPr>
        <w:t>.</w:t>
      </w:r>
    </w:p>
    <w:p w14:paraId="37A90B80" w14:textId="77777777" w:rsidR="007C19B7" w:rsidRDefault="007C19B7" w:rsidP="00C524C9">
      <w:pPr>
        <w:jc w:val="both"/>
        <w:rPr>
          <w:rFonts w:ascii="Calibri" w:hAnsi="Calibri" w:cs="Calibri"/>
          <w:color w:val="000000"/>
        </w:rPr>
      </w:pPr>
    </w:p>
    <w:p w14:paraId="1FF0C388" w14:textId="77777777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77777777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45D7FE9D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7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V přípravě má například konverzi továrního areálu Koh-i-noor v pražských Vršovicích, přeměnu areálu Innogy v Brně nebo výstavbu polyfunkční budovy na místě bývalého Transgasu v centru Prahy na Vinohradech, na které bude spolupracovat se společností Penta Real Estate. Mezi právě realizované projekty se řadí 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revitalizace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či Rezidence U Sv. Štěpána – rekonstrukce souboru tří historických měšťanských domů v centru Prahy. </w:t>
      </w:r>
    </w:p>
    <w:p w14:paraId="2DBF1FEC" w14:textId="77777777" w:rsidR="00216077" w:rsidRDefault="00216077" w:rsidP="00216077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které má dále ve správě – a to jak pro nájemní bydlení, tak 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Mezi významné nemovitosti PSN patří např. </w:t>
      </w:r>
      <w:r w:rsidRPr="00991751">
        <w:rPr>
          <w:sz w:val="20"/>
          <w:szCs w:val="20"/>
        </w:rPr>
        <w:t xml:space="preserve">Tančící dům, Dům Módy na Václavském náměstí, </w:t>
      </w:r>
      <w:r>
        <w:rPr>
          <w:sz w:val="20"/>
          <w:szCs w:val="20"/>
        </w:rPr>
        <w:t>budova Krakovská nebo City Empiria</w:t>
      </w:r>
      <w:r w:rsidRPr="00991751">
        <w:rPr>
          <w:sz w:val="20"/>
          <w:szCs w:val="20"/>
        </w:rPr>
        <w:t xml:space="preserve">. </w:t>
      </w:r>
    </w:p>
    <w:p w14:paraId="0DCE1879" w14:textId="77777777" w:rsidR="000A4C88" w:rsidRDefault="000A4C88">
      <w:pPr>
        <w:rPr>
          <w:sz w:val="20"/>
          <w:szCs w:val="20"/>
        </w:rPr>
      </w:pPr>
    </w:p>
    <w:p w14:paraId="368DA20A" w14:textId="77777777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0AF47" w14:textId="77777777" w:rsidR="006A7755" w:rsidRDefault="006A7755" w:rsidP="00434212">
      <w:pPr>
        <w:spacing w:after="0" w:line="240" w:lineRule="auto"/>
      </w:pPr>
      <w:r>
        <w:separator/>
      </w:r>
    </w:p>
  </w:endnote>
  <w:endnote w:type="continuationSeparator" w:id="0">
    <w:p w14:paraId="6E66586E" w14:textId="77777777" w:rsidR="006A7755" w:rsidRDefault="006A7755" w:rsidP="00434212">
      <w:pPr>
        <w:spacing w:after="0" w:line="240" w:lineRule="auto"/>
      </w:pPr>
      <w:r>
        <w:continuationSeparator/>
      </w:r>
    </w:p>
  </w:endnote>
  <w:endnote w:type="continuationNotice" w:id="1">
    <w:p w14:paraId="35EC95FA" w14:textId="77777777" w:rsidR="006A7755" w:rsidRDefault="006A7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CEAB3" w14:textId="157540D6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>
      <w:t xml:space="preserve">Zuzana </w:t>
    </w:r>
    <w:r w:rsidR="00FE7583">
      <w:t>Kozúbková</w:t>
    </w:r>
    <w:r w:rsidRPr="00C06997">
      <w:t xml:space="preserve">, </w:t>
    </w:r>
    <w:hyperlink r:id="rId1" w:history="1">
      <w:r w:rsidR="00BD7F25" w:rsidRPr="000000A2">
        <w:rPr>
          <w:rStyle w:val="Hypertextovodkaz"/>
        </w:rPr>
        <w:t>zuzana.kozubkova@psn.cz</w:t>
      </w:r>
    </w:hyperlink>
    <w:r w:rsidRPr="00C06997">
      <w:t>, +420</w:t>
    </w:r>
    <w:r>
      <w:t> </w:t>
    </w:r>
    <w:r w:rsidRPr="00C06997">
      <w:t>7</w:t>
    </w:r>
    <w:r>
      <w:t>74 949 759</w:t>
    </w:r>
    <w:r w:rsidR="006707DF" w:rsidRPr="006707DF">
      <w:rPr>
        <w:color w:val="008137"/>
        <w:lang w:eastAsia="cs-CZ"/>
      </w:rPr>
      <w:t xml:space="preserve"> 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6A49F" w14:textId="77777777" w:rsidR="006A7755" w:rsidRDefault="006A7755" w:rsidP="00434212">
      <w:pPr>
        <w:spacing w:after="0" w:line="240" w:lineRule="auto"/>
      </w:pPr>
      <w:r>
        <w:separator/>
      </w:r>
    </w:p>
  </w:footnote>
  <w:footnote w:type="continuationSeparator" w:id="0">
    <w:p w14:paraId="2FCA9647" w14:textId="77777777" w:rsidR="006A7755" w:rsidRDefault="006A7755" w:rsidP="00434212">
      <w:pPr>
        <w:spacing w:after="0" w:line="240" w:lineRule="auto"/>
      </w:pPr>
      <w:r>
        <w:continuationSeparator/>
      </w:r>
    </w:p>
  </w:footnote>
  <w:footnote w:type="continuationNotice" w:id="1">
    <w:p w14:paraId="6C20F487" w14:textId="77777777" w:rsidR="006A7755" w:rsidRDefault="006A77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12"/>
    <w:rsid w:val="00001E95"/>
    <w:rsid w:val="00004D31"/>
    <w:rsid w:val="00006248"/>
    <w:rsid w:val="000111FC"/>
    <w:rsid w:val="000119C4"/>
    <w:rsid w:val="00014BC2"/>
    <w:rsid w:val="000151EB"/>
    <w:rsid w:val="00023286"/>
    <w:rsid w:val="000306A5"/>
    <w:rsid w:val="00033D16"/>
    <w:rsid w:val="0003472D"/>
    <w:rsid w:val="00035071"/>
    <w:rsid w:val="00035BAE"/>
    <w:rsid w:val="00036C70"/>
    <w:rsid w:val="0004014A"/>
    <w:rsid w:val="00042D54"/>
    <w:rsid w:val="00042EFC"/>
    <w:rsid w:val="00047487"/>
    <w:rsid w:val="00051D68"/>
    <w:rsid w:val="000604C1"/>
    <w:rsid w:val="00062410"/>
    <w:rsid w:val="000667A9"/>
    <w:rsid w:val="00066D5F"/>
    <w:rsid w:val="00070245"/>
    <w:rsid w:val="00070FCD"/>
    <w:rsid w:val="00072BB1"/>
    <w:rsid w:val="00076583"/>
    <w:rsid w:val="00086A9A"/>
    <w:rsid w:val="0008738E"/>
    <w:rsid w:val="000914DF"/>
    <w:rsid w:val="000939DF"/>
    <w:rsid w:val="00094E8A"/>
    <w:rsid w:val="0009592A"/>
    <w:rsid w:val="00096263"/>
    <w:rsid w:val="000A4C88"/>
    <w:rsid w:val="000A6479"/>
    <w:rsid w:val="000B2940"/>
    <w:rsid w:val="000B5E07"/>
    <w:rsid w:val="000C50B7"/>
    <w:rsid w:val="000C60D7"/>
    <w:rsid w:val="000D2B38"/>
    <w:rsid w:val="000D2DE5"/>
    <w:rsid w:val="000D32EC"/>
    <w:rsid w:val="000D5517"/>
    <w:rsid w:val="000E0391"/>
    <w:rsid w:val="000E1D50"/>
    <w:rsid w:val="000E3139"/>
    <w:rsid w:val="000E5826"/>
    <w:rsid w:val="000F111D"/>
    <w:rsid w:val="000F3B77"/>
    <w:rsid w:val="00101075"/>
    <w:rsid w:val="00101BD7"/>
    <w:rsid w:val="00102707"/>
    <w:rsid w:val="0010335C"/>
    <w:rsid w:val="00103ADC"/>
    <w:rsid w:val="001047C9"/>
    <w:rsid w:val="00117542"/>
    <w:rsid w:val="00117806"/>
    <w:rsid w:val="00121A14"/>
    <w:rsid w:val="00121B1D"/>
    <w:rsid w:val="00126238"/>
    <w:rsid w:val="001265F7"/>
    <w:rsid w:val="001273D4"/>
    <w:rsid w:val="001323CA"/>
    <w:rsid w:val="00134E7F"/>
    <w:rsid w:val="00137AAC"/>
    <w:rsid w:val="0014734B"/>
    <w:rsid w:val="00150CB2"/>
    <w:rsid w:val="00150E96"/>
    <w:rsid w:val="00154AC2"/>
    <w:rsid w:val="00160A48"/>
    <w:rsid w:val="00160A62"/>
    <w:rsid w:val="001622BF"/>
    <w:rsid w:val="00176902"/>
    <w:rsid w:val="00177AD9"/>
    <w:rsid w:val="00182097"/>
    <w:rsid w:val="00182B40"/>
    <w:rsid w:val="00182D28"/>
    <w:rsid w:val="00185B28"/>
    <w:rsid w:val="00186446"/>
    <w:rsid w:val="00192C56"/>
    <w:rsid w:val="001A0D11"/>
    <w:rsid w:val="001A223E"/>
    <w:rsid w:val="001A3ADE"/>
    <w:rsid w:val="001A4961"/>
    <w:rsid w:val="001A649A"/>
    <w:rsid w:val="001A6677"/>
    <w:rsid w:val="001B007C"/>
    <w:rsid w:val="001B5603"/>
    <w:rsid w:val="001C22E3"/>
    <w:rsid w:val="001D1EA9"/>
    <w:rsid w:val="001D472A"/>
    <w:rsid w:val="001E1D6F"/>
    <w:rsid w:val="001E25E0"/>
    <w:rsid w:val="001E5E86"/>
    <w:rsid w:val="001F0666"/>
    <w:rsid w:val="001F3368"/>
    <w:rsid w:val="001F5D35"/>
    <w:rsid w:val="0020248F"/>
    <w:rsid w:val="00202FE2"/>
    <w:rsid w:val="00204D42"/>
    <w:rsid w:val="0021050D"/>
    <w:rsid w:val="00212D01"/>
    <w:rsid w:val="00213C22"/>
    <w:rsid w:val="00216077"/>
    <w:rsid w:val="00216ACA"/>
    <w:rsid w:val="00221956"/>
    <w:rsid w:val="00223776"/>
    <w:rsid w:val="002246B7"/>
    <w:rsid w:val="00225E8F"/>
    <w:rsid w:val="002270F5"/>
    <w:rsid w:val="00230A4B"/>
    <w:rsid w:val="00232973"/>
    <w:rsid w:val="00236949"/>
    <w:rsid w:val="00243BAA"/>
    <w:rsid w:val="00244ECC"/>
    <w:rsid w:val="00246E83"/>
    <w:rsid w:val="00250464"/>
    <w:rsid w:val="00250A16"/>
    <w:rsid w:val="00250DF6"/>
    <w:rsid w:val="002511E3"/>
    <w:rsid w:val="00252E1D"/>
    <w:rsid w:val="00254778"/>
    <w:rsid w:val="0025766C"/>
    <w:rsid w:val="002621EE"/>
    <w:rsid w:val="00262B25"/>
    <w:rsid w:val="002630F8"/>
    <w:rsid w:val="002643DF"/>
    <w:rsid w:val="002703B7"/>
    <w:rsid w:val="0027104A"/>
    <w:rsid w:val="00273C0E"/>
    <w:rsid w:val="00275DFC"/>
    <w:rsid w:val="0027745C"/>
    <w:rsid w:val="00277EF0"/>
    <w:rsid w:val="0028090B"/>
    <w:rsid w:val="00283E9F"/>
    <w:rsid w:val="002847A1"/>
    <w:rsid w:val="00297991"/>
    <w:rsid w:val="002A1F1E"/>
    <w:rsid w:val="002A2DB6"/>
    <w:rsid w:val="002A77A3"/>
    <w:rsid w:val="002B3650"/>
    <w:rsid w:val="002B7180"/>
    <w:rsid w:val="002C0001"/>
    <w:rsid w:val="002C1CA7"/>
    <w:rsid w:val="002C366C"/>
    <w:rsid w:val="002C574E"/>
    <w:rsid w:val="002C61AB"/>
    <w:rsid w:val="002C6E68"/>
    <w:rsid w:val="002D156C"/>
    <w:rsid w:val="002D680C"/>
    <w:rsid w:val="002D75DE"/>
    <w:rsid w:val="002E2C10"/>
    <w:rsid w:val="002E31A5"/>
    <w:rsid w:val="002E4531"/>
    <w:rsid w:val="002F0D76"/>
    <w:rsid w:val="002F1C85"/>
    <w:rsid w:val="002F2F31"/>
    <w:rsid w:val="002F369F"/>
    <w:rsid w:val="002F5065"/>
    <w:rsid w:val="002F6F30"/>
    <w:rsid w:val="00302A11"/>
    <w:rsid w:val="00302B58"/>
    <w:rsid w:val="003053D2"/>
    <w:rsid w:val="00306E99"/>
    <w:rsid w:val="0031190E"/>
    <w:rsid w:val="003119AE"/>
    <w:rsid w:val="00312A12"/>
    <w:rsid w:val="003142B1"/>
    <w:rsid w:val="00322A99"/>
    <w:rsid w:val="00322F6A"/>
    <w:rsid w:val="003242AA"/>
    <w:rsid w:val="00324A45"/>
    <w:rsid w:val="003319CC"/>
    <w:rsid w:val="00331CA4"/>
    <w:rsid w:val="00336499"/>
    <w:rsid w:val="003371C3"/>
    <w:rsid w:val="00337FF4"/>
    <w:rsid w:val="00340312"/>
    <w:rsid w:val="00341064"/>
    <w:rsid w:val="003414C8"/>
    <w:rsid w:val="00342D8B"/>
    <w:rsid w:val="00345F07"/>
    <w:rsid w:val="0034761E"/>
    <w:rsid w:val="003539A6"/>
    <w:rsid w:val="00361A57"/>
    <w:rsid w:val="0038076A"/>
    <w:rsid w:val="00381536"/>
    <w:rsid w:val="003832B5"/>
    <w:rsid w:val="0038652A"/>
    <w:rsid w:val="003907E0"/>
    <w:rsid w:val="00393444"/>
    <w:rsid w:val="00393C8D"/>
    <w:rsid w:val="003952AD"/>
    <w:rsid w:val="00397458"/>
    <w:rsid w:val="003A010F"/>
    <w:rsid w:val="003B260D"/>
    <w:rsid w:val="003B4F6E"/>
    <w:rsid w:val="003B54BD"/>
    <w:rsid w:val="003D2095"/>
    <w:rsid w:val="003D4DFD"/>
    <w:rsid w:val="003D7036"/>
    <w:rsid w:val="003E3FCF"/>
    <w:rsid w:val="003E6E50"/>
    <w:rsid w:val="003E72E8"/>
    <w:rsid w:val="003F04F2"/>
    <w:rsid w:val="003F1664"/>
    <w:rsid w:val="003F19DB"/>
    <w:rsid w:val="003F44C5"/>
    <w:rsid w:val="00401108"/>
    <w:rsid w:val="004025FC"/>
    <w:rsid w:val="00405134"/>
    <w:rsid w:val="00406EAA"/>
    <w:rsid w:val="0040737A"/>
    <w:rsid w:val="0040773D"/>
    <w:rsid w:val="00413089"/>
    <w:rsid w:val="00413CF7"/>
    <w:rsid w:val="00413D31"/>
    <w:rsid w:val="00415EC4"/>
    <w:rsid w:val="004223DC"/>
    <w:rsid w:val="004224C5"/>
    <w:rsid w:val="00424378"/>
    <w:rsid w:val="00424A76"/>
    <w:rsid w:val="00426CBB"/>
    <w:rsid w:val="00432097"/>
    <w:rsid w:val="0043242C"/>
    <w:rsid w:val="00434212"/>
    <w:rsid w:val="0044701C"/>
    <w:rsid w:val="004470AD"/>
    <w:rsid w:val="0046050B"/>
    <w:rsid w:val="00461FC3"/>
    <w:rsid w:val="00464544"/>
    <w:rsid w:val="00464A3E"/>
    <w:rsid w:val="00466A43"/>
    <w:rsid w:val="00466F3C"/>
    <w:rsid w:val="00471C60"/>
    <w:rsid w:val="00471C97"/>
    <w:rsid w:val="00471EA5"/>
    <w:rsid w:val="00474825"/>
    <w:rsid w:val="00476859"/>
    <w:rsid w:val="00480C2E"/>
    <w:rsid w:val="004861E5"/>
    <w:rsid w:val="00490220"/>
    <w:rsid w:val="00493F38"/>
    <w:rsid w:val="0049662C"/>
    <w:rsid w:val="0049719B"/>
    <w:rsid w:val="00497AD1"/>
    <w:rsid w:val="004A12B1"/>
    <w:rsid w:val="004A1617"/>
    <w:rsid w:val="004A45FF"/>
    <w:rsid w:val="004A5138"/>
    <w:rsid w:val="004A561B"/>
    <w:rsid w:val="004B0AFA"/>
    <w:rsid w:val="004B57EE"/>
    <w:rsid w:val="004C0A2F"/>
    <w:rsid w:val="004C0FF1"/>
    <w:rsid w:val="004C5DEA"/>
    <w:rsid w:val="004C7F8A"/>
    <w:rsid w:val="004D0686"/>
    <w:rsid w:val="004D539E"/>
    <w:rsid w:val="004D5D41"/>
    <w:rsid w:val="004D6587"/>
    <w:rsid w:val="004E79F9"/>
    <w:rsid w:val="004F0734"/>
    <w:rsid w:val="004F0DAF"/>
    <w:rsid w:val="004F5ADF"/>
    <w:rsid w:val="00503378"/>
    <w:rsid w:val="00503E00"/>
    <w:rsid w:val="00512A3F"/>
    <w:rsid w:val="00512C3A"/>
    <w:rsid w:val="0051515F"/>
    <w:rsid w:val="00515EA6"/>
    <w:rsid w:val="005175FD"/>
    <w:rsid w:val="00517831"/>
    <w:rsid w:val="00521191"/>
    <w:rsid w:val="00521A50"/>
    <w:rsid w:val="00524389"/>
    <w:rsid w:val="00524C78"/>
    <w:rsid w:val="00527284"/>
    <w:rsid w:val="00530C8A"/>
    <w:rsid w:val="005331AD"/>
    <w:rsid w:val="00534261"/>
    <w:rsid w:val="0053637E"/>
    <w:rsid w:val="0054007D"/>
    <w:rsid w:val="00540AF2"/>
    <w:rsid w:val="005516E1"/>
    <w:rsid w:val="00554D27"/>
    <w:rsid w:val="0055773F"/>
    <w:rsid w:val="0056002C"/>
    <w:rsid w:val="005635B0"/>
    <w:rsid w:val="00563BD6"/>
    <w:rsid w:val="005666C2"/>
    <w:rsid w:val="00566842"/>
    <w:rsid w:val="00567096"/>
    <w:rsid w:val="00567E0B"/>
    <w:rsid w:val="00571CBB"/>
    <w:rsid w:val="005737B6"/>
    <w:rsid w:val="0057388F"/>
    <w:rsid w:val="00575590"/>
    <w:rsid w:val="00576E2B"/>
    <w:rsid w:val="00577AF7"/>
    <w:rsid w:val="00580093"/>
    <w:rsid w:val="005849EC"/>
    <w:rsid w:val="00585440"/>
    <w:rsid w:val="00595CC5"/>
    <w:rsid w:val="005A0D76"/>
    <w:rsid w:val="005A105E"/>
    <w:rsid w:val="005A1C52"/>
    <w:rsid w:val="005A1D8D"/>
    <w:rsid w:val="005A530E"/>
    <w:rsid w:val="005B2420"/>
    <w:rsid w:val="005B7B92"/>
    <w:rsid w:val="005C05EE"/>
    <w:rsid w:val="005C169E"/>
    <w:rsid w:val="005C38C1"/>
    <w:rsid w:val="005C6C1F"/>
    <w:rsid w:val="005D1B01"/>
    <w:rsid w:val="005D1FFC"/>
    <w:rsid w:val="005D451A"/>
    <w:rsid w:val="005D5A28"/>
    <w:rsid w:val="005D7F6D"/>
    <w:rsid w:val="005E3CC8"/>
    <w:rsid w:val="005F1231"/>
    <w:rsid w:val="005F1944"/>
    <w:rsid w:val="005F315C"/>
    <w:rsid w:val="005F67AC"/>
    <w:rsid w:val="00600473"/>
    <w:rsid w:val="00600885"/>
    <w:rsid w:val="00603065"/>
    <w:rsid w:val="00603C29"/>
    <w:rsid w:val="0060557A"/>
    <w:rsid w:val="00607EE4"/>
    <w:rsid w:val="00610929"/>
    <w:rsid w:val="0061133B"/>
    <w:rsid w:val="00617660"/>
    <w:rsid w:val="0061775F"/>
    <w:rsid w:val="006240D1"/>
    <w:rsid w:val="006249B8"/>
    <w:rsid w:val="006259E3"/>
    <w:rsid w:val="006265D3"/>
    <w:rsid w:val="00627BCA"/>
    <w:rsid w:val="00631760"/>
    <w:rsid w:val="0063289E"/>
    <w:rsid w:val="006367C6"/>
    <w:rsid w:val="00636B8E"/>
    <w:rsid w:val="006402E8"/>
    <w:rsid w:val="00643029"/>
    <w:rsid w:val="00643CB5"/>
    <w:rsid w:val="00647C7C"/>
    <w:rsid w:val="006500D2"/>
    <w:rsid w:val="0065098D"/>
    <w:rsid w:val="00650B72"/>
    <w:rsid w:val="00650E2C"/>
    <w:rsid w:val="00651168"/>
    <w:rsid w:val="0065387B"/>
    <w:rsid w:val="006553F6"/>
    <w:rsid w:val="006602FD"/>
    <w:rsid w:val="0066537C"/>
    <w:rsid w:val="006665A4"/>
    <w:rsid w:val="00666E6D"/>
    <w:rsid w:val="006707DF"/>
    <w:rsid w:val="00671C3A"/>
    <w:rsid w:val="006731D0"/>
    <w:rsid w:val="00675302"/>
    <w:rsid w:val="00676251"/>
    <w:rsid w:val="006806B7"/>
    <w:rsid w:val="00685130"/>
    <w:rsid w:val="00697681"/>
    <w:rsid w:val="006976B9"/>
    <w:rsid w:val="006A569A"/>
    <w:rsid w:val="006A580F"/>
    <w:rsid w:val="006A7755"/>
    <w:rsid w:val="006B03A7"/>
    <w:rsid w:val="006B224B"/>
    <w:rsid w:val="006B4EDB"/>
    <w:rsid w:val="006B709E"/>
    <w:rsid w:val="006C1361"/>
    <w:rsid w:val="006C74AF"/>
    <w:rsid w:val="006C7559"/>
    <w:rsid w:val="006C7DEC"/>
    <w:rsid w:val="006D04E0"/>
    <w:rsid w:val="006D4EF5"/>
    <w:rsid w:val="006E1BA0"/>
    <w:rsid w:val="006E2952"/>
    <w:rsid w:val="006E5E1D"/>
    <w:rsid w:val="006F150D"/>
    <w:rsid w:val="006F6FBF"/>
    <w:rsid w:val="006F77F0"/>
    <w:rsid w:val="007034BD"/>
    <w:rsid w:val="00707DC5"/>
    <w:rsid w:val="00710425"/>
    <w:rsid w:val="00712215"/>
    <w:rsid w:val="00712229"/>
    <w:rsid w:val="0071390A"/>
    <w:rsid w:val="00717327"/>
    <w:rsid w:val="007176D5"/>
    <w:rsid w:val="0073378A"/>
    <w:rsid w:val="007354B8"/>
    <w:rsid w:val="0074052B"/>
    <w:rsid w:val="00740F77"/>
    <w:rsid w:val="00741E00"/>
    <w:rsid w:val="00743EEA"/>
    <w:rsid w:val="007466A3"/>
    <w:rsid w:val="0074742F"/>
    <w:rsid w:val="00750F63"/>
    <w:rsid w:val="00752FCE"/>
    <w:rsid w:val="00754299"/>
    <w:rsid w:val="0075473E"/>
    <w:rsid w:val="00754D06"/>
    <w:rsid w:val="00756E94"/>
    <w:rsid w:val="00763BE3"/>
    <w:rsid w:val="00766E87"/>
    <w:rsid w:val="00770C11"/>
    <w:rsid w:val="00776C4E"/>
    <w:rsid w:val="00783B05"/>
    <w:rsid w:val="007912B5"/>
    <w:rsid w:val="00795058"/>
    <w:rsid w:val="00796897"/>
    <w:rsid w:val="00797FC5"/>
    <w:rsid w:val="007A47BC"/>
    <w:rsid w:val="007A4F38"/>
    <w:rsid w:val="007B017D"/>
    <w:rsid w:val="007B2D1F"/>
    <w:rsid w:val="007B5B06"/>
    <w:rsid w:val="007B6459"/>
    <w:rsid w:val="007C19B7"/>
    <w:rsid w:val="007C40BC"/>
    <w:rsid w:val="007C45F6"/>
    <w:rsid w:val="007C5133"/>
    <w:rsid w:val="007C52E8"/>
    <w:rsid w:val="007C5DA2"/>
    <w:rsid w:val="007D0954"/>
    <w:rsid w:val="007D0DF8"/>
    <w:rsid w:val="007D3955"/>
    <w:rsid w:val="007D62A7"/>
    <w:rsid w:val="007E4ABB"/>
    <w:rsid w:val="007E7160"/>
    <w:rsid w:val="007F02C2"/>
    <w:rsid w:val="007F0657"/>
    <w:rsid w:val="007F3E0C"/>
    <w:rsid w:val="007F4F7F"/>
    <w:rsid w:val="007F512A"/>
    <w:rsid w:val="00805177"/>
    <w:rsid w:val="00813A9C"/>
    <w:rsid w:val="00814610"/>
    <w:rsid w:val="0081535A"/>
    <w:rsid w:val="008172B1"/>
    <w:rsid w:val="00817B19"/>
    <w:rsid w:val="00820434"/>
    <w:rsid w:val="00823013"/>
    <w:rsid w:val="00834A02"/>
    <w:rsid w:val="00836B70"/>
    <w:rsid w:val="00837F82"/>
    <w:rsid w:val="00840220"/>
    <w:rsid w:val="008421B3"/>
    <w:rsid w:val="00842FC6"/>
    <w:rsid w:val="00844712"/>
    <w:rsid w:val="00845029"/>
    <w:rsid w:val="00852E2E"/>
    <w:rsid w:val="00856F93"/>
    <w:rsid w:val="00860923"/>
    <w:rsid w:val="00861C34"/>
    <w:rsid w:val="00864438"/>
    <w:rsid w:val="00864EBC"/>
    <w:rsid w:val="00866BCE"/>
    <w:rsid w:val="00867E95"/>
    <w:rsid w:val="008748B1"/>
    <w:rsid w:val="00876E6D"/>
    <w:rsid w:val="00881003"/>
    <w:rsid w:val="00881D40"/>
    <w:rsid w:val="00884E61"/>
    <w:rsid w:val="00885463"/>
    <w:rsid w:val="008912B6"/>
    <w:rsid w:val="0089313D"/>
    <w:rsid w:val="00896672"/>
    <w:rsid w:val="0089675C"/>
    <w:rsid w:val="008A024C"/>
    <w:rsid w:val="008A1C27"/>
    <w:rsid w:val="008A421E"/>
    <w:rsid w:val="008A468C"/>
    <w:rsid w:val="008A543B"/>
    <w:rsid w:val="008A5FDE"/>
    <w:rsid w:val="008A6DCF"/>
    <w:rsid w:val="008B05FB"/>
    <w:rsid w:val="008B27C3"/>
    <w:rsid w:val="008B45C3"/>
    <w:rsid w:val="008B5770"/>
    <w:rsid w:val="008B5B5F"/>
    <w:rsid w:val="008B6026"/>
    <w:rsid w:val="008D3876"/>
    <w:rsid w:val="008D6B69"/>
    <w:rsid w:val="008E0310"/>
    <w:rsid w:val="008E0992"/>
    <w:rsid w:val="008E27F7"/>
    <w:rsid w:val="008E4ADE"/>
    <w:rsid w:val="008E528A"/>
    <w:rsid w:val="008F0E61"/>
    <w:rsid w:val="008F59E3"/>
    <w:rsid w:val="008F655F"/>
    <w:rsid w:val="008F663C"/>
    <w:rsid w:val="008F715E"/>
    <w:rsid w:val="008F793A"/>
    <w:rsid w:val="00903B2F"/>
    <w:rsid w:val="00905146"/>
    <w:rsid w:val="009058C0"/>
    <w:rsid w:val="009069DF"/>
    <w:rsid w:val="00907F81"/>
    <w:rsid w:val="00910805"/>
    <w:rsid w:val="00912F06"/>
    <w:rsid w:val="0092168D"/>
    <w:rsid w:val="00922271"/>
    <w:rsid w:val="0092706A"/>
    <w:rsid w:val="0092798A"/>
    <w:rsid w:val="00930942"/>
    <w:rsid w:val="009324A1"/>
    <w:rsid w:val="0094048E"/>
    <w:rsid w:val="00943DBC"/>
    <w:rsid w:val="0095210F"/>
    <w:rsid w:val="00952C85"/>
    <w:rsid w:val="00953C7F"/>
    <w:rsid w:val="00955699"/>
    <w:rsid w:val="009576C8"/>
    <w:rsid w:val="009602BD"/>
    <w:rsid w:val="00965969"/>
    <w:rsid w:val="009659DB"/>
    <w:rsid w:val="0096739C"/>
    <w:rsid w:val="00970E55"/>
    <w:rsid w:val="009712A9"/>
    <w:rsid w:val="0097150D"/>
    <w:rsid w:val="00973033"/>
    <w:rsid w:val="0097443C"/>
    <w:rsid w:val="00976EF9"/>
    <w:rsid w:val="009777CA"/>
    <w:rsid w:val="00980BE6"/>
    <w:rsid w:val="00980C26"/>
    <w:rsid w:val="00981FAB"/>
    <w:rsid w:val="00984339"/>
    <w:rsid w:val="00986193"/>
    <w:rsid w:val="009876A2"/>
    <w:rsid w:val="009908F7"/>
    <w:rsid w:val="00991751"/>
    <w:rsid w:val="00996445"/>
    <w:rsid w:val="009A05CD"/>
    <w:rsid w:val="009A09A5"/>
    <w:rsid w:val="009A3803"/>
    <w:rsid w:val="009A3F77"/>
    <w:rsid w:val="009A600A"/>
    <w:rsid w:val="009A66CC"/>
    <w:rsid w:val="009A7331"/>
    <w:rsid w:val="009A7CD3"/>
    <w:rsid w:val="009B3E6E"/>
    <w:rsid w:val="009B4812"/>
    <w:rsid w:val="009B58FC"/>
    <w:rsid w:val="009B5C6B"/>
    <w:rsid w:val="009B6113"/>
    <w:rsid w:val="009B7511"/>
    <w:rsid w:val="009C0A84"/>
    <w:rsid w:val="009C2199"/>
    <w:rsid w:val="009C7AC9"/>
    <w:rsid w:val="009D35E5"/>
    <w:rsid w:val="009D5490"/>
    <w:rsid w:val="009D6C36"/>
    <w:rsid w:val="009F1965"/>
    <w:rsid w:val="009F1F55"/>
    <w:rsid w:val="009F58D7"/>
    <w:rsid w:val="009F7BEA"/>
    <w:rsid w:val="00A03445"/>
    <w:rsid w:val="00A11907"/>
    <w:rsid w:val="00A17188"/>
    <w:rsid w:val="00A174C1"/>
    <w:rsid w:val="00A23695"/>
    <w:rsid w:val="00A24F7C"/>
    <w:rsid w:val="00A2621F"/>
    <w:rsid w:val="00A26F0A"/>
    <w:rsid w:val="00A30478"/>
    <w:rsid w:val="00A30FF0"/>
    <w:rsid w:val="00A35E13"/>
    <w:rsid w:val="00A41711"/>
    <w:rsid w:val="00A51828"/>
    <w:rsid w:val="00A51A24"/>
    <w:rsid w:val="00A54CBF"/>
    <w:rsid w:val="00A54F8C"/>
    <w:rsid w:val="00A55729"/>
    <w:rsid w:val="00A55855"/>
    <w:rsid w:val="00A5664D"/>
    <w:rsid w:val="00A56965"/>
    <w:rsid w:val="00A57F0B"/>
    <w:rsid w:val="00A654C4"/>
    <w:rsid w:val="00A700A4"/>
    <w:rsid w:val="00A770CB"/>
    <w:rsid w:val="00A77F11"/>
    <w:rsid w:val="00A87EB7"/>
    <w:rsid w:val="00A87F90"/>
    <w:rsid w:val="00A93E1D"/>
    <w:rsid w:val="00A956F3"/>
    <w:rsid w:val="00AA0DFF"/>
    <w:rsid w:val="00AA5F62"/>
    <w:rsid w:val="00AA62A4"/>
    <w:rsid w:val="00AA746A"/>
    <w:rsid w:val="00AB01F0"/>
    <w:rsid w:val="00AB2F69"/>
    <w:rsid w:val="00AB5C85"/>
    <w:rsid w:val="00AC2E71"/>
    <w:rsid w:val="00AC3342"/>
    <w:rsid w:val="00AC3BE2"/>
    <w:rsid w:val="00AC5927"/>
    <w:rsid w:val="00AC5DF4"/>
    <w:rsid w:val="00AD17A3"/>
    <w:rsid w:val="00AD1954"/>
    <w:rsid w:val="00AD4433"/>
    <w:rsid w:val="00AD7641"/>
    <w:rsid w:val="00AE0CE7"/>
    <w:rsid w:val="00AE4E0B"/>
    <w:rsid w:val="00AE75A4"/>
    <w:rsid w:val="00AF4766"/>
    <w:rsid w:val="00AF5282"/>
    <w:rsid w:val="00B00530"/>
    <w:rsid w:val="00B01E35"/>
    <w:rsid w:val="00B04E3D"/>
    <w:rsid w:val="00B050EB"/>
    <w:rsid w:val="00B06F73"/>
    <w:rsid w:val="00B07427"/>
    <w:rsid w:val="00B07BD6"/>
    <w:rsid w:val="00B17B45"/>
    <w:rsid w:val="00B17E28"/>
    <w:rsid w:val="00B20CCB"/>
    <w:rsid w:val="00B22494"/>
    <w:rsid w:val="00B27384"/>
    <w:rsid w:val="00B320FC"/>
    <w:rsid w:val="00B33481"/>
    <w:rsid w:val="00B448DE"/>
    <w:rsid w:val="00B510E1"/>
    <w:rsid w:val="00B515D2"/>
    <w:rsid w:val="00B525EA"/>
    <w:rsid w:val="00B534E3"/>
    <w:rsid w:val="00B5737C"/>
    <w:rsid w:val="00B62B35"/>
    <w:rsid w:val="00B64E3F"/>
    <w:rsid w:val="00B75C52"/>
    <w:rsid w:val="00B766E0"/>
    <w:rsid w:val="00B80283"/>
    <w:rsid w:val="00B81162"/>
    <w:rsid w:val="00B83137"/>
    <w:rsid w:val="00B8454F"/>
    <w:rsid w:val="00B85599"/>
    <w:rsid w:val="00B86458"/>
    <w:rsid w:val="00B86B54"/>
    <w:rsid w:val="00B87E9B"/>
    <w:rsid w:val="00B95DBE"/>
    <w:rsid w:val="00B970B1"/>
    <w:rsid w:val="00BA4863"/>
    <w:rsid w:val="00BA4B45"/>
    <w:rsid w:val="00BB0E86"/>
    <w:rsid w:val="00BB2E24"/>
    <w:rsid w:val="00BB3711"/>
    <w:rsid w:val="00BB404B"/>
    <w:rsid w:val="00BC2CA7"/>
    <w:rsid w:val="00BC30DB"/>
    <w:rsid w:val="00BC3686"/>
    <w:rsid w:val="00BC44CC"/>
    <w:rsid w:val="00BC5F43"/>
    <w:rsid w:val="00BC6AE7"/>
    <w:rsid w:val="00BC703C"/>
    <w:rsid w:val="00BD3996"/>
    <w:rsid w:val="00BD4B59"/>
    <w:rsid w:val="00BD54C9"/>
    <w:rsid w:val="00BD7F25"/>
    <w:rsid w:val="00BE3A74"/>
    <w:rsid w:val="00BE49A3"/>
    <w:rsid w:val="00BE4D25"/>
    <w:rsid w:val="00BE7277"/>
    <w:rsid w:val="00BE73B9"/>
    <w:rsid w:val="00BF082C"/>
    <w:rsid w:val="00C21447"/>
    <w:rsid w:val="00C228BE"/>
    <w:rsid w:val="00C255F6"/>
    <w:rsid w:val="00C27DA7"/>
    <w:rsid w:val="00C30212"/>
    <w:rsid w:val="00C330E3"/>
    <w:rsid w:val="00C349B8"/>
    <w:rsid w:val="00C35B53"/>
    <w:rsid w:val="00C4518A"/>
    <w:rsid w:val="00C46E89"/>
    <w:rsid w:val="00C47180"/>
    <w:rsid w:val="00C524C9"/>
    <w:rsid w:val="00C554AC"/>
    <w:rsid w:val="00C55675"/>
    <w:rsid w:val="00C55742"/>
    <w:rsid w:val="00C57029"/>
    <w:rsid w:val="00C57831"/>
    <w:rsid w:val="00C62752"/>
    <w:rsid w:val="00C62C0F"/>
    <w:rsid w:val="00C70EFE"/>
    <w:rsid w:val="00C72B1F"/>
    <w:rsid w:val="00C73968"/>
    <w:rsid w:val="00C75BAA"/>
    <w:rsid w:val="00C82624"/>
    <w:rsid w:val="00C82A59"/>
    <w:rsid w:val="00C8350E"/>
    <w:rsid w:val="00C91198"/>
    <w:rsid w:val="00C92270"/>
    <w:rsid w:val="00C97E1E"/>
    <w:rsid w:val="00CA7FED"/>
    <w:rsid w:val="00CB0C58"/>
    <w:rsid w:val="00CB16FF"/>
    <w:rsid w:val="00CB1D25"/>
    <w:rsid w:val="00CB2C12"/>
    <w:rsid w:val="00CB463B"/>
    <w:rsid w:val="00CC4D0E"/>
    <w:rsid w:val="00CC58CE"/>
    <w:rsid w:val="00CC5BD2"/>
    <w:rsid w:val="00CD1FC1"/>
    <w:rsid w:val="00CD56DA"/>
    <w:rsid w:val="00CE3AD0"/>
    <w:rsid w:val="00CE45A1"/>
    <w:rsid w:val="00CE4F36"/>
    <w:rsid w:val="00CE555A"/>
    <w:rsid w:val="00CF070E"/>
    <w:rsid w:val="00CF1BB6"/>
    <w:rsid w:val="00CF1EE4"/>
    <w:rsid w:val="00CF2286"/>
    <w:rsid w:val="00CF25CB"/>
    <w:rsid w:val="00CF5491"/>
    <w:rsid w:val="00CF607E"/>
    <w:rsid w:val="00CF6EEB"/>
    <w:rsid w:val="00D0387E"/>
    <w:rsid w:val="00D064DC"/>
    <w:rsid w:val="00D0719E"/>
    <w:rsid w:val="00D12BF9"/>
    <w:rsid w:val="00D14BEA"/>
    <w:rsid w:val="00D16777"/>
    <w:rsid w:val="00D218F5"/>
    <w:rsid w:val="00D2392D"/>
    <w:rsid w:val="00D23F1F"/>
    <w:rsid w:val="00D25250"/>
    <w:rsid w:val="00D279DE"/>
    <w:rsid w:val="00D31B91"/>
    <w:rsid w:val="00D31D24"/>
    <w:rsid w:val="00D33A18"/>
    <w:rsid w:val="00D415E7"/>
    <w:rsid w:val="00D41A47"/>
    <w:rsid w:val="00D43E90"/>
    <w:rsid w:val="00D43F27"/>
    <w:rsid w:val="00D45A83"/>
    <w:rsid w:val="00D47470"/>
    <w:rsid w:val="00D51666"/>
    <w:rsid w:val="00D52448"/>
    <w:rsid w:val="00D535A0"/>
    <w:rsid w:val="00D537F0"/>
    <w:rsid w:val="00D55DD4"/>
    <w:rsid w:val="00D57006"/>
    <w:rsid w:val="00D62756"/>
    <w:rsid w:val="00D65D4B"/>
    <w:rsid w:val="00D661D3"/>
    <w:rsid w:val="00D7116C"/>
    <w:rsid w:val="00D750C2"/>
    <w:rsid w:val="00D778AC"/>
    <w:rsid w:val="00D77A6C"/>
    <w:rsid w:val="00D77BA5"/>
    <w:rsid w:val="00D81F33"/>
    <w:rsid w:val="00D84617"/>
    <w:rsid w:val="00D8745A"/>
    <w:rsid w:val="00D94AB3"/>
    <w:rsid w:val="00D95B23"/>
    <w:rsid w:val="00DA056F"/>
    <w:rsid w:val="00DA2EFD"/>
    <w:rsid w:val="00DA4EA3"/>
    <w:rsid w:val="00DA546A"/>
    <w:rsid w:val="00DB67FD"/>
    <w:rsid w:val="00DC142A"/>
    <w:rsid w:val="00DC27E3"/>
    <w:rsid w:val="00DC7050"/>
    <w:rsid w:val="00DD1A2F"/>
    <w:rsid w:val="00DD1E08"/>
    <w:rsid w:val="00DD2263"/>
    <w:rsid w:val="00DD42D9"/>
    <w:rsid w:val="00DD5092"/>
    <w:rsid w:val="00DE29A4"/>
    <w:rsid w:val="00DF1DD3"/>
    <w:rsid w:val="00DF48D3"/>
    <w:rsid w:val="00DF5110"/>
    <w:rsid w:val="00DF5669"/>
    <w:rsid w:val="00DF5D86"/>
    <w:rsid w:val="00DF61FD"/>
    <w:rsid w:val="00DF7277"/>
    <w:rsid w:val="00E03FFF"/>
    <w:rsid w:val="00E06ABD"/>
    <w:rsid w:val="00E07436"/>
    <w:rsid w:val="00E2623C"/>
    <w:rsid w:val="00E304F1"/>
    <w:rsid w:val="00E3209E"/>
    <w:rsid w:val="00E326F2"/>
    <w:rsid w:val="00E3689E"/>
    <w:rsid w:val="00E4445B"/>
    <w:rsid w:val="00E5086F"/>
    <w:rsid w:val="00E535D3"/>
    <w:rsid w:val="00E54A89"/>
    <w:rsid w:val="00E55ECC"/>
    <w:rsid w:val="00E56EFF"/>
    <w:rsid w:val="00E608DC"/>
    <w:rsid w:val="00E61D6E"/>
    <w:rsid w:val="00E63BDC"/>
    <w:rsid w:val="00E6577A"/>
    <w:rsid w:val="00E66BFB"/>
    <w:rsid w:val="00E70543"/>
    <w:rsid w:val="00E70F74"/>
    <w:rsid w:val="00E71430"/>
    <w:rsid w:val="00E74CDA"/>
    <w:rsid w:val="00E74D8D"/>
    <w:rsid w:val="00E75179"/>
    <w:rsid w:val="00E804D4"/>
    <w:rsid w:val="00E8099E"/>
    <w:rsid w:val="00E80F4D"/>
    <w:rsid w:val="00E84D9F"/>
    <w:rsid w:val="00E86889"/>
    <w:rsid w:val="00E8702B"/>
    <w:rsid w:val="00EA22A6"/>
    <w:rsid w:val="00EA4164"/>
    <w:rsid w:val="00EA473F"/>
    <w:rsid w:val="00EB4D3C"/>
    <w:rsid w:val="00EB5806"/>
    <w:rsid w:val="00EB63D8"/>
    <w:rsid w:val="00EB6688"/>
    <w:rsid w:val="00EC3153"/>
    <w:rsid w:val="00EC6AAB"/>
    <w:rsid w:val="00EC70B0"/>
    <w:rsid w:val="00ED1D81"/>
    <w:rsid w:val="00ED263F"/>
    <w:rsid w:val="00ED5EF3"/>
    <w:rsid w:val="00EE0A81"/>
    <w:rsid w:val="00EF1DF3"/>
    <w:rsid w:val="00EF3BDD"/>
    <w:rsid w:val="00EF56F6"/>
    <w:rsid w:val="00EF5D03"/>
    <w:rsid w:val="00F00147"/>
    <w:rsid w:val="00F0528C"/>
    <w:rsid w:val="00F05926"/>
    <w:rsid w:val="00F0604E"/>
    <w:rsid w:val="00F108BC"/>
    <w:rsid w:val="00F10BFC"/>
    <w:rsid w:val="00F11E87"/>
    <w:rsid w:val="00F12BFC"/>
    <w:rsid w:val="00F169AF"/>
    <w:rsid w:val="00F248BA"/>
    <w:rsid w:val="00F255FE"/>
    <w:rsid w:val="00F272DC"/>
    <w:rsid w:val="00F27331"/>
    <w:rsid w:val="00F372E6"/>
    <w:rsid w:val="00F42058"/>
    <w:rsid w:val="00F45D27"/>
    <w:rsid w:val="00F510B8"/>
    <w:rsid w:val="00F52172"/>
    <w:rsid w:val="00F55DEA"/>
    <w:rsid w:val="00F56371"/>
    <w:rsid w:val="00F63644"/>
    <w:rsid w:val="00F63751"/>
    <w:rsid w:val="00F64B43"/>
    <w:rsid w:val="00F702D9"/>
    <w:rsid w:val="00F72136"/>
    <w:rsid w:val="00F761FB"/>
    <w:rsid w:val="00F76E84"/>
    <w:rsid w:val="00F7736F"/>
    <w:rsid w:val="00F80ADB"/>
    <w:rsid w:val="00F81411"/>
    <w:rsid w:val="00F81F1B"/>
    <w:rsid w:val="00F835EF"/>
    <w:rsid w:val="00F85D68"/>
    <w:rsid w:val="00F87824"/>
    <w:rsid w:val="00F92549"/>
    <w:rsid w:val="00F92928"/>
    <w:rsid w:val="00F93ACB"/>
    <w:rsid w:val="00F94CCD"/>
    <w:rsid w:val="00F94E4F"/>
    <w:rsid w:val="00FA053E"/>
    <w:rsid w:val="00FA0913"/>
    <w:rsid w:val="00FA157D"/>
    <w:rsid w:val="00FA2EFF"/>
    <w:rsid w:val="00FA4276"/>
    <w:rsid w:val="00FA481E"/>
    <w:rsid w:val="00FA4B49"/>
    <w:rsid w:val="00FA71D3"/>
    <w:rsid w:val="00FB0FAE"/>
    <w:rsid w:val="00FB5F5B"/>
    <w:rsid w:val="00FC0667"/>
    <w:rsid w:val="00FC4739"/>
    <w:rsid w:val="00FD128F"/>
    <w:rsid w:val="00FD129A"/>
    <w:rsid w:val="00FD283C"/>
    <w:rsid w:val="00FD7ECB"/>
    <w:rsid w:val="00FE1EEC"/>
    <w:rsid w:val="00FE4DF6"/>
    <w:rsid w:val="00FE7583"/>
    <w:rsid w:val="00FF714A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-vinici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n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zuzana.kozub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FA48E440-564D-4823-ABC5-246B9A498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B86B2-0A50-41D5-882E-46FB7D34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6</cp:revision>
  <cp:lastPrinted>2022-08-22T15:05:00Z</cp:lastPrinted>
  <dcterms:created xsi:type="dcterms:W3CDTF">2022-09-07T11:04:00Z</dcterms:created>
  <dcterms:modified xsi:type="dcterms:W3CDTF">2022-09-07T13:56:00Z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